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4B46" w14:textId="77777777" w:rsidR="00FE067E" w:rsidRDefault="003C6034" w:rsidP="00CC1F3B">
      <w:pPr>
        <w:pStyle w:val="TitlePageOrigin"/>
      </w:pPr>
      <w:r>
        <w:rPr>
          <w:caps w:val="0"/>
        </w:rPr>
        <w:t>WEST VIRGINIA LEGISLATURE</w:t>
      </w:r>
    </w:p>
    <w:p w14:paraId="1BD6899C" w14:textId="5089EFDC" w:rsidR="00CD36CF" w:rsidRDefault="00CD36CF" w:rsidP="00CC1F3B">
      <w:pPr>
        <w:pStyle w:val="TitlePageSession"/>
      </w:pPr>
      <w:r>
        <w:t>20</w:t>
      </w:r>
      <w:r w:rsidR="00EC5E63">
        <w:t>2</w:t>
      </w:r>
      <w:r w:rsidR="0020151F">
        <w:t>6</w:t>
      </w:r>
      <w:r>
        <w:t xml:space="preserve"> </w:t>
      </w:r>
      <w:r w:rsidR="003C6034">
        <w:rPr>
          <w:caps w:val="0"/>
        </w:rPr>
        <w:t>REGULAR SESSION</w:t>
      </w:r>
      <w:r w:rsidR="00E31B09">
        <w:rPr>
          <w:noProof/>
        </w:rPr>
        <mc:AlternateContent>
          <mc:Choice Requires="wps">
            <w:drawing>
              <wp:anchor distT="0" distB="0" distL="114300" distR="114300" simplePos="0" relativeHeight="251659264" behindDoc="0" locked="0" layoutInCell="1" allowOverlap="1" wp14:anchorId="56C3A822" wp14:editId="55A20FAC">
                <wp:simplePos x="0" y="0"/>
                <wp:positionH relativeFrom="column">
                  <wp:posOffset>6007100</wp:posOffset>
                </wp:positionH>
                <wp:positionV relativeFrom="paragraph">
                  <wp:posOffset>1617980</wp:posOffset>
                </wp:positionV>
                <wp:extent cx="635000" cy="476250"/>
                <wp:effectExtent l="0" t="0" r="12700" b="19050"/>
                <wp:wrapNone/>
                <wp:docPr id="88457934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97E2281" w14:textId="14BD8149" w:rsidR="00E31B09" w:rsidRPr="00E31B09" w:rsidRDefault="00E31B09" w:rsidP="00E31B09">
                            <w:pPr>
                              <w:spacing w:line="240" w:lineRule="auto"/>
                              <w:jc w:val="center"/>
                              <w:rPr>
                                <w:rFonts w:cs="Arial"/>
                                <w:b/>
                              </w:rPr>
                            </w:pPr>
                            <w:r w:rsidRPr="00E31B0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C3A822"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197E2281" w14:textId="14BD8149" w:rsidR="00E31B09" w:rsidRPr="00E31B09" w:rsidRDefault="00E31B09" w:rsidP="00E31B09">
                      <w:pPr>
                        <w:spacing w:line="240" w:lineRule="auto"/>
                        <w:jc w:val="center"/>
                        <w:rPr>
                          <w:rFonts w:cs="Arial"/>
                          <w:b/>
                        </w:rPr>
                      </w:pPr>
                      <w:r w:rsidRPr="00E31B09">
                        <w:rPr>
                          <w:rFonts w:cs="Arial"/>
                          <w:b/>
                        </w:rPr>
                        <w:t>FISCAL NOTE</w:t>
                      </w:r>
                    </w:p>
                  </w:txbxContent>
                </v:textbox>
              </v:shape>
            </w:pict>
          </mc:Fallback>
        </mc:AlternateContent>
      </w:r>
    </w:p>
    <w:p w14:paraId="1069DC99" w14:textId="77777777" w:rsidR="00CD36CF" w:rsidRDefault="00413552" w:rsidP="00CC1F3B">
      <w:pPr>
        <w:pStyle w:val="TitlePageBillPrefix"/>
      </w:pPr>
      <w:sdt>
        <w:sdtPr>
          <w:tag w:val="IntroDate"/>
          <w:id w:val="-1236936958"/>
          <w:placeholder>
            <w:docPart w:val="8EBA79FE03E44FE58D4CFB838C4BC6B6"/>
          </w:placeholder>
          <w:text/>
        </w:sdtPr>
        <w:sdtEndPr/>
        <w:sdtContent>
          <w:r w:rsidR="00AE48A0">
            <w:t>Introduced</w:t>
          </w:r>
        </w:sdtContent>
      </w:sdt>
    </w:p>
    <w:p w14:paraId="48409287" w14:textId="4913F349" w:rsidR="00CD36CF" w:rsidRDefault="00413552" w:rsidP="00CC1F3B">
      <w:pPr>
        <w:pStyle w:val="BillNumber"/>
      </w:pPr>
      <w:sdt>
        <w:sdtPr>
          <w:tag w:val="Chamber"/>
          <w:id w:val="893011969"/>
          <w:lock w:val="sdtLocked"/>
          <w:placeholder>
            <w:docPart w:val="4038380D56D94667B7BD037AFD07BEB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02A65DC66FC4C7DBE768032E22871F9"/>
          </w:placeholder>
          <w:text/>
        </w:sdtPr>
        <w:sdtEndPr/>
        <w:sdtContent>
          <w:r>
            <w:t>5073</w:t>
          </w:r>
        </w:sdtContent>
      </w:sdt>
    </w:p>
    <w:p w14:paraId="704220AD" w14:textId="743E5196" w:rsidR="00CD36CF" w:rsidRDefault="00CD36CF" w:rsidP="00CC1F3B">
      <w:pPr>
        <w:pStyle w:val="Sponsors"/>
      </w:pPr>
      <w:r>
        <w:t xml:space="preserve">By </w:t>
      </w:r>
      <w:sdt>
        <w:sdtPr>
          <w:tag w:val="Sponsors"/>
          <w:id w:val="1589585889"/>
          <w:placeholder>
            <w:docPart w:val="FCADFB9429734B1FA044CCCC02699DA7"/>
          </w:placeholder>
          <w:text w:multiLine="1"/>
        </w:sdtPr>
        <w:sdtEndPr/>
        <w:sdtContent>
          <w:r w:rsidR="00561933">
            <w:t>Delegate Statler</w:t>
          </w:r>
        </w:sdtContent>
      </w:sdt>
    </w:p>
    <w:p w14:paraId="33EC92AC" w14:textId="64CE50F1" w:rsidR="00E831B3" w:rsidRDefault="00CD36CF" w:rsidP="00CC1F3B">
      <w:pPr>
        <w:pStyle w:val="References"/>
      </w:pPr>
      <w:r>
        <w:t>[</w:t>
      </w:r>
      <w:sdt>
        <w:sdtPr>
          <w:tag w:val="References"/>
          <w:id w:val="-1043047873"/>
          <w:placeholder>
            <w:docPart w:val="4EFC053694C649B4BF1FAD5DA7FA3D20"/>
          </w:placeholder>
          <w:text w:multiLine="1"/>
        </w:sdtPr>
        <w:sdtEndPr/>
        <w:sdtContent>
          <w:r w:rsidR="00413552">
            <w:t>Introduced February 03, 2026; referred to the Committee on Finance</w:t>
          </w:r>
        </w:sdtContent>
      </w:sdt>
      <w:r>
        <w:t>]</w:t>
      </w:r>
    </w:p>
    <w:p w14:paraId="15C393D9" w14:textId="18F1C8F5" w:rsidR="00303684" w:rsidRDefault="0000526A" w:rsidP="00CC1F3B">
      <w:pPr>
        <w:pStyle w:val="TitleSection"/>
      </w:pPr>
      <w:r>
        <w:lastRenderedPageBreak/>
        <w:t>A BILL</w:t>
      </w:r>
      <w:r w:rsidR="00561933">
        <w:t xml:space="preserve"> to amend and reenact §7-14-13 of the Code of West Virginia, 1931, as amended, relating to vacancies filled by deputy sheriffs; </w:t>
      </w:r>
      <w:r w:rsidR="004734B1">
        <w:t xml:space="preserve">allowing seniority to follow deputies who transfer to vacant positions unless there has been a wrongdoing </w:t>
      </w:r>
      <w:r w:rsidR="004734B1" w:rsidRPr="004734B1">
        <w:t xml:space="preserve">at the county </w:t>
      </w:r>
      <w:r w:rsidR="004734B1">
        <w:t xml:space="preserve">from where </w:t>
      </w:r>
      <w:r w:rsidR="004734B1" w:rsidRPr="004734B1">
        <w:t>they are transferring.</w:t>
      </w:r>
    </w:p>
    <w:p w14:paraId="4217DFE2" w14:textId="2D19063E" w:rsidR="00561933" w:rsidRDefault="00303684" w:rsidP="00CC1F3B">
      <w:pPr>
        <w:pStyle w:val="EnactingClause"/>
        <w:rPr>
          <w:i w:val="0"/>
          <w:iCs/>
        </w:rPr>
      </w:pPr>
      <w:r>
        <w:t>Be it enacted by the Legislature of West Virginia:</w:t>
      </w:r>
    </w:p>
    <w:p w14:paraId="4C7F23E2" w14:textId="77777777" w:rsidR="00561933" w:rsidRDefault="00561933" w:rsidP="00CC1F3B">
      <w:pPr>
        <w:pStyle w:val="EnactingClause"/>
        <w:rPr>
          <w:i w:val="0"/>
          <w:iCs/>
        </w:rPr>
        <w:sectPr w:rsidR="00561933" w:rsidSect="0056193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D941FCF" w14:textId="6145193A" w:rsidR="00561933" w:rsidRDefault="00561933" w:rsidP="00561933">
      <w:pPr>
        <w:pStyle w:val="ArticleHeading"/>
        <w:rPr>
          <w:i/>
          <w:iCs/>
        </w:rPr>
      </w:pPr>
      <w:r>
        <w:t>ARTICLE 14. CIVIL SERVICE FOR DEPUTY SHERIFFS.</w:t>
      </w:r>
    </w:p>
    <w:p w14:paraId="66954C72" w14:textId="77777777" w:rsidR="00561933" w:rsidRDefault="00561933" w:rsidP="00CC1F3B">
      <w:pPr>
        <w:pStyle w:val="EnactingClause"/>
        <w:rPr>
          <w:i w:val="0"/>
          <w:iCs/>
        </w:rPr>
        <w:sectPr w:rsidR="00561933" w:rsidSect="00561933">
          <w:type w:val="continuous"/>
          <w:pgSz w:w="12240" w:h="15840" w:code="1"/>
          <w:pgMar w:top="1440" w:right="1440" w:bottom="1440" w:left="1440" w:header="720" w:footer="720" w:gutter="0"/>
          <w:lnNumType w:countBy="1" w:restart="newSection"/>
          <w:pgNumType w:start="0"/>
          <w:cols w:space="720"/>
          <w:titlePg/>
          <w:docGrid w:linePitch="360"/>
        </w:sectPr>
      </w:pPr>
    </w:p>
    <w:p w14:paraId="31900114" w14:textId="77777777" w:rsidR="00561933" w:rsidRDefault="00561933" w:rsidP="00F566D9">
      <w:pPr>
        <w:pStyle w:val="SectionHeading"/>
      </w:pPr>
      <w:r>
        <w:t>§7-14-13. Vacancies filled by promotions; eligibility for promotion; rights of chief deputy.</w:t>
      </w:r>
    </w:p>
    <w:p w14:paraId="090B6A65" w14:textId="5ADF31F2" w:rsidR="008736AA" w:rsidRDefault="00561933" w:rsidP="00CC1F3B">
      <w:pPr>
        <w:pStyle w:val="SectionBody"/>
      </w:pPr>
      <w:r>
        <w:t>Vacancies in positions of deputy sheriff shall be filled, so far as practicable, by promotion from among persons holding positions in the next lower grade.</w:t>
      </w:r>
      <w:r w:rsidR="003453E2">
        <w:t xml:space="preserve"> </w:t>
      </w:r>
      <w:r w:rsidR="003453E2" w:rsidRPr="003453E2">
        <w:rPr>
          <w:u w:val="single"/>
        </w:rPr>
        <w:t>When a vacancy for the position of deputy sheriff is filled, the seniority of the deputy sheriff filling the position shall transfer</w:t>
      </w:r>
      <w:r w:rsidR="003453E2">
        <w:rPr>
          <w:u w:val="single"/>
        </w:rPr>
        <w:t xml:space="preserve"> with that deputy sheriff</w:t>
      </w:r>
      <w:r w:rsidR="003453E2" w:rsidRPr="003453E2">
        <w:rPr>
          <w:u w:val="single"/>
        </w:rPr>
        <w:t xml:space="preserve">: </w:t>
      </w:r>
      <w:r w:rsidR="003453E2" w:rsidRPr="003453E2">
        <w:rPr>
          <w:i/>
          <w:iCs/>
          <w:u w:val="single"/>
        </w:rPr>
        <w:t>Provided</w:t>
      </w:r>
      <w:r w:rsidR="003453E2" w:rsidRPr="003453E2">
        <w:rPr>
          <w:u w:val="single"/>
        </w:rPr>
        <w:t xml:space="preserve">, That the transferring deputy sheriff has not committed a wrongdoing at the county </w:t>
      </w:r>
      <w:r w:rsidR="004734B1">
        <w:rPr>
          <w:u w:val="single"/>
        </w:rPr>
        <w:t xml:space="preserve">from where </w:t>
      </w:r>
      <w:r w:rsidR="003453E2" w:rsidRPr="003453E2">
        <w:rPr>
          <w:u w:val="single"/>
        </w:rPr>
        <w:t>he or she is being transferred.</w:t>
      </w:r>
      <w:r>
        <w:t xml:space="preserve"> Promotions shall be based upon merit and fitness, to be ascertained by competitive examinations to be provided by the civil service commission, and upon the superior qualifications of the persons promoted, as shown by their previous service and experience: </w:t>
      </w:r>
      <w:r>
        <w:rPr>
          <w:i/>
          <w:iCs/>
        </w:rPr>
        <w:t>Provided,</w:t>
      </w:r>
      <w:r>
        <w:t xml:space="preserve"> </w:t>
      </w:r>
      <w:r w:rsidR="003453E2" w:rsidRPr="003453E2">
        <w:rPr>
          <w:i/>
          <w:iCs/>
          <w:u w:val="single"/>
        </w:rPr>
        <w:t>however</w:t>
      </w:r>
      <w:r w:rsidR="003453E2" w:rsidRPr="003453E2">
        <w:t xml:space="preserve"> </w:t>
      </w:r>
      <w:r w:rsidR="003453E2">
        <w:t>T</w:t>
      </w:r>
      <w:r w:rsidRPr="003453E2">
        <w:t>hat</w:t>
      </w:r>
      <w:r>
        <w:t xml:space="preserve">, except for the chief deputy or jailer, no person shall be eligible for promotion from the lower grade to the next higher grade until such person shall have completed at least two years' service in the next lower grade: </w:t>
      </w:r>
      <w:r>
        <w:rPr>
          <w:i/>
          <w:iCs/>
        </w:rPr>
        <w:t>Provided</w:t>
      </w:r>
      <w:r w:rsidR="003453E2">
        <w:rPr>
          <w:i/>
          <w:iCs/>
        </w:rPr>
        <w:t xml:space="preserve"> </w:t>
      </w:r>
      <w:r w:rsidR="003453E2" w:rsidRPr="003453E2">
        <w:rPr>
          <w:i/>
          <w:iCs/>
          <w:u w:val="single"/>
        </w:rPr>
        <w:t>further</w:t>
      </w:r>
      <w:r w:rsidR="004734B1">
        <w:rPr>
          <w:i/>
          <w:iCs/>
          <w:u w:val="single"/>
        </w:rPr>
        <w:t xml:space="preserve"> </w:t>
      </w:r>
      <w:r w:rsidRPr="003453E2">
        <w:rPr>
          <w:i/>
          <w:iCs/>
          <w:strike/>
        </w:rPr>
        <w:t>however</w:t>
      </w:r>
      <w:r>
        <w:rPr>
          <w:i/>
          <w:iCs/>
        </w:rPr>
        <w:t>,</w:t>
      </w:r>
      <w:r>
        <w:t xml:space="preserve"> That notwithstanding the provisions of section one of this article, any person occupying the office of chief deputy or any deputy sheriff occupying the office of jailer pursuant to the provisions of section two, article eight of this chapter in any such county on the effective date of this article, or thereafter appointed to such office, shall, except as hereinafter provided in this section, be and shall continue to be entitled to all of the rights and benefits of the provisions of this article, except that he or she may be removed from such office of chief deputy or jailer without cause and the time spent by such person in the office of such chief deputy or jailer shall be added to the time, if any, served by such person during the entire time he or she was a deputy sheriff of such county prior to his or her appointment as chief deputy or jailer, and shall in all cases of </w:t>
      </w:r>
      <w:r>
        <w:lastRenderedPageBreak/>
        <w:t>removal, except for removal for just cause, retain the regular rank within said sheriff's office which he or she held, if any, at the time of his or her appointment to the office of chief deputy or jailer or which he or she has attained, if any, during his or her term of service as chief deputy or jailer. The provisions of this section shall be construed to apply and to inure to the benefit of all persons who have ever been subject to the provisions of this article. The commission shall have the power to determine in each instance whether an increase in salary constitutes a promotion.</w:t>
      </w:r>
    </w:p>
    <w:p w14:paraId="15FD5EC4" w14:textId="77777777" w:rsidR="00C33014" w:rsidRDefault="00C33014" w:rsidP="00CC1F3B">
      <w:pPr>
        <w:pStyle w:val="Note"/>
      </w:pPr>
    </w:p>
    <w:p w14:paraId="34292FEA" w14:textId="70D78278" w:rsidR="006865E9" w:rsidRDefault="00CF1DCA" w:rsidP="00CC1F3B">
      <w:pPr>
        <w:pStyle w:val="Note"/>
      </w:pPr>
      <w:r>
        <w:t>NOTE: The</w:t>
      </w:r>
      <w:r w:rsidR="006865E9">
        <w:t xml:space="preserve"> purpose of this bill is to </w:t>
      </w:r>
      <w:r w:rsidR="004734B1">
        <w:t>transfer seniority with deputy sheriffs who transfer to vacant positions unless they have committed a wrongdoing at the county from where they are transferring.</w:t>
      </w:r>
    </w:p>
    <w:p w14:paraId="2B1FEC0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61933">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02D66" w14:textId="77777777" w:rsidR="00E7091E" w:rsidRPr="00B844FE" w:rsidRDefault="00E7091E" w:rsidP="00B844FE">
      <w:r>
        <w:separator/>
      </w:r>
    </w:p>
  </w:endnote>
  <w:endnote w:type="continuationSeparator" w:id="0">
    <w:p w14:paraId="03A9B51B" w14:textId="77777777" w:rsidR="00E7091E" w:rsidRPr="00B844FE" w:rsidRDefault="00E7091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93590B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6FCF1E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4A09924" w14:textId="010A3754" w:rsidR="002A0269" w:rsidRDefault="004734B1" w:rsidP="00DF199D">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859416"/>
      <w:docPartObj>
        <w:docPartGallery w:val="Page Numbers (Bottom of Page)"/>
        <w:docPartUnique/>
      </w:docPartObj>
    </w:sdtPr>
    <w:sdtEndPr>
      <w:rPr>
        <w:noProof/>
      </w:rPr>
    </w:sdtEndPr>
    <w:sdtContent>
      <w:p w14:paraId="10CB984F" w14:textId="77777777" w:rsidR="004734B1" w:rsidRDefault="004734B1"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949BB" w14:textId="77777777" w:rsidR="00E7091E" w:rsidRPr="00B844FE" w:rsidRDefault="00E7091E" w:rsidP="00B844FE">
      <w:r>
        <w:separator/>
      </w:r>
    </w:p>
  </w:footnote>
  <w:footnote w:type="continuationSeparator" w:id="0">
    <w:p w14:paraId="720C6186" w14:textId="77777777" w:rsidR="00E7091E" w:rsidRPr="00B844FE" w:rsidRDefault="00E7091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2C0A" w14:textId="77777777" w:rsidR="002A0269" w:rsidRPr="00B844FE" w:rsidRDefault="00413552">
    <w:pPr>
      <w:pStyle w:val="Header"/>
    </w:pPr>
    <w:sdt>
      <w:sdtPr>
        <w:id w:val="-684364211"/>
        <w:placeholder>
          <w:docPart w:val="4038380D56D94667B7BD037AFD07BEB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038380D56D94667B7BD037AFD07BEB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CC4B" w14:textId="53F0C64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6193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61933">
          <w:rPr>
            <w:sz w:val="22"/>
            <w:szCs w:val="22"/>
          </w:rPr>
          <w:t>2026R3037</w:t>
        </w:r>
      </w:sdtContent>
    </w:sdt>
  </w:p>
  <w:p w14:paraId="3C4F4BE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3E1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933"/>
    <w:rsid w:val="0000526A"/>
    <w:rsid w:val="000573A9"/>
    <w:rsid w:val="00085D22"/>
    <w:rsid w:val="00093AB0"/>
    <w:rsid w:val="000C5C77"/>
    <w:rsid w:val="000E3912"/>
    <w:rsid w:val="0010070F"/>
    <w:rsid w:val="0015112E"/>
    <w:rsid w:val="001552E7"/>
    <w:rsid w:val="001566B4"/>
    <w:rsid w:val="001A66B7"/>
    <w:rsid w:val="001C279E"/>
    <w:rsid w:val="001D1B20"/>
    <w:rsid w:val="001D459E"/>
    <w:rsid w:val="0020151F"/>
    <w:rsid w:val="00211F02"/>
    <w:rsid w:val="0022348D"/>
    <w:rsid w:val="0027011C"/>
    <w:rsid w:val="00274200"/>
    <w:rsid w:val="00275740"/>
    <w:rsid w:val="002857BB"/>
    <w:rsid w:val="002A0269"/>
    <w:rsid w:val="00303684"/>
    <w:rsid w:val="003143F5"/>
    <w:rsid w:val="00314854"/>
    <w:rsid w:val="003453E2"/>
    <w:rsid w:val="00394191"/>
    <w:rsid w:val="003C51CD"/>
    <w:rsid w:val="003C6034"/>
    <w:rsid w:val="00400B5C"/>
    <w:rsid w:val="00413552"/>
    <w:rsid w:val="004368E0"/>
    <w:rsid w:val="004734B1"/>
    <w:rsid w:val="004C13DD"/>
    <w:rsid w:val="004D3ABE"/>
    <w:rsid w:val="004E3441"/>
    <w:rsid w:val="00500579"/>
    <w:rsid w:val="00561933"/>
    <w:rsid w:val="0056384F"/>
    <w:rsid w:val="00572702"/>
    <w:rsid w:val="005A5366"/>
    <w:rsid w:val="006369EB"/>
    <w:rsid w:val="00637E73"/>
    <w:rsid w:val="006865E9"/>
    <w:rsid w:val="00686E9A"/>
    <w:rsid w:val="00691F3E"/>
    <w:rsid w:val="00694BFB"/>
    <w:rsid w:val="006A106B"/>
    <w:rsid w:val="006C523D"/>
    <w:rsid w:val="006D4036"/>
    <w:rsid w:val="00717213"/>
    <w:rsid w:val="00766AD0"/>
    <w:rsid w:val="007A5259"/>
    <w:rsid w:val="007A7081"/>
    <w:rsid w:val="007F1CF5"/>
    <w:rsid w:val="00834EDE"/>
    <w:rsid w:val="008736AA"/>
    <w:rsid w:val="008D275D"/>
    <w:rsid w:val="00946186"/>
    <w:rsid w:val="00980327"/>
    <w:rsid w:val="00986478"/>
    <w:rsid w:val="009B5557"/>
    <w:rsid w:val="009D06E6"/>
    <w:rsid w:val="009F1067"/>
    <w:rsid w:val="00A10CC5"/>
    <w:rsid w:val="00A11B2E"/>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A2F0D"/>
    <w:rsid w:val="00CB20EF"/>
    <w:rsid w:val="00CC1F3B"/>
    <w:rsid w:val="00CD12CB"/>
    <w:rsid w:val="00CD36CF"/>
    <w:rsid w:val="00CF1DCA"/>
    <w:rsid w:val="00CF5501"/>
    <w:rsid w:val="00D579FC"/>
    <w:rsid w:val="00D81C16"/>
    <w:rsid w:val="00DC4943"/>
    <w:rsid w:val="00DE526B"/>
    <w:rsid w:val="00DF199D"/>
    <w:rsid w:val="00E01542"/>
    <w:rsid w:val="00E31B09"/>
    <w:rsid w:val="00E365F1"/>
    <w:rsid w:val="00E62F48"/>
    <w:rsid w:val="00E7091E"/>
    <w:rsid w:val="00E831B3"/>
    <w:rsid w:val="00E95FBC"/>
    <w:rsid w:val="00EC5E63"/>
    <w:rsid w:val="00EE70CB"/>
    <w:rsid w:val="00F03E2F"/>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40D8F"/>
  <w15:chartTrackingRefBased/>
  <w15:docId w15:val="{F51A7ADE-89B2-49FA-8FDF-127C04FC4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61933"/>
    <w:rPr>
      <w:rFonts w:eastAsia="Calibri"/>
      <w:b/>
      <w:caps/>
      <w:color w:val="000000"/>
      <w:sz w:val="24"/>
    </w:rPr>
  </w:style>
  <w:style w:type="character" w:customStyle="1" w:styleId="SectionBodyChar">
    <w:name w:val="Section Body Char"/>
    <w:link w:val="SectionBody"/>
    <w:rsid w:val="00561933"/>
    <w:rPr>
      <w:rFonts w:eastAsia="Calibri"/>
      <w:color w:val="000000"/>
    </w:rPr>
  </w:style>
  <w:style w:type="character" w:customStyle="1" w:styleId="SectionHeadingChar">
    <w:name w:val="Section Heading Char"/>
    <w:link w:val="SectionHeading"/>
    <w:rsid w:val="0056193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BA79FE03E44FE58D4CFB838C4BC6B6"/>
        <w:category>
          <w:name w:val="General"/>
          <w:gallery w:val="placeholder"/>
        </w:category>
        <w:types>
          <w:type w:val="bbPlcHdr"/>
        </w:types>
        <w:behaviors>
          <w:behavior w:val="content"/>
        </w:behaviors>
        <w:guid w:val="{8E7F1B65-AD83-415A-906D-9D7ABE79387D}"/>
      </w:docPartPr>
      <w:docPartBody>
        <w:p w:rsidR="00A60887" w:rsidRDefault="00A60887">
          <w:pPr>
            <w:pStyle w:val="8EBA79FE03E44FE58D4CFB838C4BC6B6"/>
          </w:pPr>
          <w:r w:rsidRPr="00B844FE">
            <w:t>Prefix Text</w:t>
          </w:r>
        </w:p>
      </w:docPartBody>
    </w:docPart>
    <w:docPart>
      <w:docPartPr>
        <w:name w:val="4038380D56D94667B7BD037AFD07BEB1"/>
        <w:category>
          <w:name w:val="General"/>
          <w:gallery w:val="placeholder"/>
        </w:category>
        <w:types>
          <w:type w:val="bbPlcHdr"/>
        </w:types>
        <w:behaviors>
          <w:behavior w:val="content"/>
        </w:behaviors>
        <w:guid w:val="{9A262D04-E01B-408F-9A24-75C2363F14A4}"/>
      </w:docPartPr>
      <w:docPartBody>
        <w:p w:rsidR="00A60887" w:rsidRDefault="00A60887">
          <w:pPr>
            <w:pStyle w:val="4038380D56D94667B7BD037AFD07BEB1"/>
          </w:pPr>
          <w:r w:rsidRPr="00B844FE">
            <w:t>[Type here]</w:t>
          </w:r>
        </w:p>
      </w:docPartBody>
    </w:docPart>
    <w:docPart>
      <w:docPartPr>
        <w:name w:val="102A65DC66FC4C7DBE768032E22871F9"/>
        <w:category>
          <w:name w:val="General"/>
          <w:gallery w:val="placeholder"/>
        </w:category>
        <w:types>
          <w:type w:val="bbPlcHdr"/>
        </w:types>
        <w:behaviors>
          <w:behavior w:val="content"/>
        </w:behaviors>
        <w:guid w:val="{1C05B367-71C3-4D9B-894C-C6CCEEC1D83D}"/>
      </w:docPartPr>
      <w:docPartBody>
        <w:p w:rsidR="00A60887" w:rsidRDefault="00A60887">
          <w:pPr>
            <w:pStyle w:val="102A65DC66FC4C7DBE768032E22871F9"/>
          </w:pPr>
          <w:r w:rsidRPr="00B844FE">
            <w:t>Number</w:t>
          </w:r>
        </w:p>
      </w:docPartBody>
    </w:docPart>
    <w:docPart>
      <w:docPartPr>
        <w:name w:val="FCADFB9429734B1FA044CCCC02699DA7"/>
        <w:category>
          <w:name w:val="General"/>
          <w:gallery w:val="placeholder"/>
        </w:category>
        <w:types>
          <w:type w:val="bbPlcHdr"/>
        </w:types>
        <w:behaviors>
          <w:behavior w:val="content"/>
        </w:behaviors>
        <w:guid w:val="{5EF4A917-AABB-4C67-B6A5-5E440053B883}"/>
      </w:docPartPr>
      <w:docPartBody>
        <w:p w:rsidR="00A60887" w:rsidRDefault="00A60887">
          <w:pPr>
            <w:pStyle w:val="FCADFB9429734B1FA044CCCC02699DA7"/>
          </w:pPr>
          <w:r w:rsidRPr="00B844FE">
            <w:t>Enter Sponsors Here</w:t>
          </w:r>
        </w:p>
      </w:docPartBody>
    </w:docPart>
    <w:docPart>
      <w:docPartPr>
        <w:name w:val="4EFC053694C649B4BF1FAD5DA7FA3D20"/>
        <w:category>
          <w:name w:val="General"/>
          <w:gallery w:val="placeholder"/>
        </w:category>
        <w:types>
          <w:type w:val="bbPlcHdr"/>
        </w:types>
        <w:behaviors>
          <w:behavior w:val="content"/>
        </w:behaviors>
        <w:guid w:val="{B087096C-C57F-4F50-A3D5-DA3F5B3FA0E9}"/>
      </w:docPartPr>
      <w:docPartBody>
        <w:p w:rsidR="00A60887" w:rsidRDefault="00A60887">
          <w:pPr>
            <w:pStyle w:val="4EFC053694C649B4BF1FAD5DA7FA3D2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A15"/>
    <w:rsid w:val="001D1B20"/>
    <w:rsid w:val="002857BB"/>
    <w:rsid w:val="00382A15"/>
    <w:rsid w:val="0056384F"/>
    <w:rsid w:val="009D06E6"/>
    <w:rsid w:val="00A60887"/>
    <w:rsid w:val="00CA2F0D"/>
    <w:rsid w:val="00F03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BA79FE03E44FE58D4CFB838C4BC6B6">
    <w:name w:val="8EBA79FE03E44FE58D4CFB838C4BC6B6"/>
  </w:style>
  <w:style w:type="paragraph" w:customStyle="1" w:styleId="4038380D56D94667B7BD037AFD07BEB1">
    <w:name w:val="4038380D56D94667B7BD037AFD07BEB1"/>
  </w:style>
  <w:style w:type="paragraph" w:customStyle="1" w:styleId="102A65DC66FC4C7DBE768032E22871F9">
    <w:name w:val="102A65DC66FC4C7DBE768032E22871F9"/>
  </w:style>
  <w:style w:type="paragraph" w:customStyle="1" w:styleId="FCADFB9429734B1FA044CCCC02699DA7">
    <w:name w:val="FCADFB9429734B1FA044CCCC02699DA7"/>
  </w:style>
  <w:style w:type="character" w:styleId="PlaceholderText">
    <w:name w:val="Placeholder Text"/>
    <w:basedOn w:val="DefaultParagraphFont"/>
    <w:uiPriority w:val="99"/>
    <w:semiHidden/>
    <w:rPr>
      <w:color w:val="808080"/>
    </w:rPr>
  </w:style>
  <w:style w:type="paragraph" w:customStyle="1" w:styleId="4EFC053694C649B4BF1FAD5DA7FA3D20">
    <w:name w:val="4EFC053694C649B4BF1FAD5DA7FA3D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2026-02-02T21:46:00Z</dcterms:created>
  <dcterms:modified xsi:type="dcterms:W3CDTF">2026-02-02T21:46:00Z</dcterms:modified>
</cp:coreProperties>
</file>